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7C4" w:rsidRPr="00334B49" w:rsidRDefault="00F04679">
      <w:pPr>
        <w:rPr>
          <w:rFonts w:ascii="Bookman Old Style" w:hAnsi="Bookman Old Style" w:cstheme="minorHAnsi"/>
          <w:sz w:val="32"/>
          <w:szCs w:val="32"/>
        </w:rPr>
      </w:pPr>
      <w:r w:rsidRPr="00334B49">
        <w:rPr>
          <w:rFonts w:ascii="Bookman Old Style" w:hAnsi="Bookman Old Style" w:cstheme="minorHAnsi"/>
          <w:sz w:val="32"/>
          <w:szCs w:val="32"/>
          <w:highlight w:val="lightGray"/>
        </w:rPr>
        <w:fldChar w:fldCharType="begin"/>
      </w:r>
      <w:r w:rsidR="009724E3" w:rsidRPr="00334B49">
        <w:rPr>
          <w:rFonts w:ascii="Bookman Old Style" w:hAnsi="Bookman Old Style" w:cstheme="minorHAnsi"/>
          <w:sz w:val="32"/>
          <w:szCs w:val="32"/>
          <w:highlight w:val="lightGray"/>
        </w:rPr>
        <w:instrText xml:space="preserve"> HYPERLINK "https://www.nseindia.com/membership/content/complinc_trading_mem.htm" \t "_blank" </w:instrText>
      </w:r>
      <w:r w:rsidRPr="00334B49">
        <w:rPr>
          <w:rFonts w:ascii="Bookman Old Style" w:hAnsi="Bookman Old Style" w:cstheme="minorHAnsi"/>
          <w:sz w:val="32"/>
          <w:szCs w:val="32"/>
          <w:highlight w:val="lightGray"/>
        </w:rPr>
        <w:fldChar w:fldCharType="separate"/>
      </w:r>
      <w:r w:rsidR="009724E3" w:rsidRPr="00334B49">
        <w:rPr>
          <w:rStyle w:val="Hyperlink"/>
          <w:rFonts w:ascii="Bookman Old Style" w:hAnsi="Bookman Old Style" w:cstheme="minorHAnsi"/>
          <w:color w:val="auto"/>
          <w:sz w:val="32"/>
          <w:szCs w:val="32"/>
          <w:highlight w:val="lightGray"/>
          <w:u w:val="none"/>
          <w:shd w:val="clear" w:color="auto" w:fill="DEE8EA"/>
        </w:rPr>
        <w:t>Vernacular Kyc Documents</w:t>
      </w:r>
      <w:r w:rsidRPr="00334B49">
        <w:rPr>
          <w:rFonts w:ascii="Bookman Old Style" w:hAnsi="Bookman Old Style" w:cstheme="minorHAnsi"/>
          <w:sz w:val="32"/>
          <w:szCs w:val="32"/>
          <w:highlight w:val="lightGray"/>
        </w:rPr>
        <w:fldChar w:fldCharType="end"/>
      </w:r>
      <w:r w:rsidR="00334B49" w:rsidRPr="00334B49">
        <w:rPr>
          <w:rFonts w:ascii="Bookman Old Style" w:hAnsi="Bookman Old Style" w:cstheme="minorHAnsi"/>
          <w:sz w:val="32"/>
          <w:szCs w:val="32"/>
          <w:highlight w:val="lightGray"/>
        </w:rPr>
        <w:t xml:space="preserve"> – Do’s &amp; Don’t</w:t>
      </w:r>
      <w:r w:rsidR="00334B49" w:rsidRPr="00334B49">
        <w:rPr>
          <w:rFonts w:ascii="Bookman Old Style" w:hAnsi="Bookman Old Style" w:cstheme="minorHAnsi"/>
          <w:sz w:val="32"/>
          <w:szCs w:val="32"/>
        </w:rPr>
        <w:t xml:space="preserve"> </w:t>
      </w:r>
    </w:p>
    <w:p w:rsidR="009724E3" w:rsidRPr="009724E3" w:rsidRDefault="009724E3" w:rsidP="009724E3">
      <w:pPr>
        <w:shd w:val="clear" w:color="auto" w:fill="FFFFFF"/>
        <w:spacing w:after="100" w:afterAutospacing="1" w:line="240" w:lineRule="auto"/>
        <w:jc w:val="both"/>
        <w:outlineLvl w:val="1"/>
        <w:rPr>
          <w:rFonts w:ascii="Roboto" w:eastAsia="Times New Roman" w:hAnsi="Roboto" w:cs="Times New Roman"/>
          <w:color w:val="3A2D7D"/>
          <w:sz w:val="36"/>
          <w:szCs w:val="36"/>
        </w:rPr>
      </w:pPr>
      <w:r w:rsidRPr="009724E3">
        <w:rPr>
          <w:rFonts w:ascii="Roboto" w:eastAsia="Times New Roman" w:hAnsi="Roboto" w:cs="Times New Roman"/>
          <w:color w:val="3A2D7D"/>
          <w:sz w:val="36"/>
          <w:szCs w:val="36"/>
        </w:rPr>
        <w:t>Client Registration Documents</w:t>
      </w:r>
    </w:p>
    <w:p w:rsidR="009724E3" w:rsidRPr="009724E3" w:rsidRDefault="00F04679" w:rsidP="009724E3">
      <w:pPr>
        <w:spacing w:after="0" w:line="240" w:lineRule="auto"/>
        <w:rPr>
          <w:rFonts w:ascii="Times New Roman" w:eastAsia="Times New Roman" w:hAnsi="Times New Roman" w:cs="Times New Roman"/>
          <w:sz w:val="24"/>
          <w:szCs w:val="24"/>
        </w:rPr>
      </w:pPr>
      <w:r w:rsidRPr="00F04679">
        <w:rPr>
          <w:rFonts w:ascii="Times New Roman" w:eastAsia="Times New Roman" w:hAnsi="Times New Roman" w:cs="Times New Roman"/>
          <w:sz w:val="24"/>
          <w:szCs w:val="24"/>
        </w:rPr>
        <w:pict>
          <v:rect id="_x0000_i1025" style="width:0;height:0" o:hrstd="t" o:hrnoshade="t" o:hr="t" fillcolor="#03050a" stroked="f"/>
        </w:pict>
      </w:r>
    </w:p>
    <w:p w:rsidR="009724E3" w:rsidRDefault="009724E3" w:rsidP="009724E3">
      <w:pPr>
        <w:shd w:val="clear" w:color="auto" w:fill="FFFFFF"/>
        <w:spacing w:after="100" w:afterAutospacing="1" w:line="240" w:lineRule="auto"/>
        <w:jc w:val="both"/>
        <w:rPr>
          <w:rFonts w:ascii="Roboto" w:eastAsia="Times New Roman" w:hAnsi="Roboto" w:cs="Times New Roman"/>
          <w:b/>
          <w:bCs/>
          <w:color w:val="03050A"/>
          <w:sz w:val="21"/>
        </w:rPr>
      </w:pPr>
      <w:r w:rsidRPr="009724E3">
        <w:rPr>
          <w:rFonts w:ascii="Roboto" w:eastAsia="Times New Roman" w:hAnsi="Roboto" w:cs="Times New Roman"/>
          <w:b/>
          <w:bCs/>
          <w:color w:val="03050A"/>
          <w:sz w:val="21"/>
        </w:rPr>
        <w:t xml:space="preserve">Download Client Registration Documents (Rights &amp; Obligations, Risk Disclosure Document, Do's &amp; </w:t>
      </w:r>
      <w:proofErr w:type="spellStart"/>
      <w:r w:rsidRPr="009724E3">
        <w:rPr>
          <w:rFonts w:ascii="Roboto" w:eastAsia="Times New Roman" w:hAnsi="Roboto" w:cs="Times New Roman"/>
          <w:b/>
          <w:bCs/>
          <w:color w:val="03050A"/>
          <w:sz w:val="21"/>
        </w:rPr>
        <w:t>Don't's</w:t>
      </w:r>
      <w:proofErr w:type="spellEnd"/>
      <w:r w:rsidRPr="009724E3">
        <w:rPr>
          <w:rFonts w:ascii="Roboto" w:eastAsia="Times New Roman" w:hAnsi="Roboto" w:cs="Times New Roman"/>
          <w:b/>
          <w:bCs/>
          <w:color w:val="03050A"/>
          <w:sz w:val="21"/>
        </w:rPr>
        <w:t xml:space="preserve">) in Vernacular </w:t>
      </w:r>
      <w:proofErr w:type="gramStart"/>
      <w:r w:rsidRPr="009724E3">
        <w:rPr>
          <w:rFonts w:ascii="Roboto" w:eastAsia="Times New Roman" w:hAnsi="Roboto" w:cs="Times New Roman"/>
          <w:b/>
          <w:bCs/>
          <w:color w:val="03050A"/>
          <w:sz w:val="21"/>
        </w:rPr>
        <w:t>Language :</w:t>
      </w:r>
      <w:proofErr w:type="gramEnd"/>
    </w:p>
    <w:p w:rsidR="00156442" w:rsidRDefault="00334B49" w:rsidP="009724E3">
      <w:pPr>
        <w:shd w:val="clear" w:color="auto" w:fill="FFFFFF"/>
        <w:spacing w:after="100" w:afterAutospacing="1" w:line="240" w:lineRule="auto"/>
        <w:jc w:val="both"/>
        <w:rPr>
          <w:rFonts w:ascii="Roboto" w:eastAsia="Times New Roman" w:hAnsi="Roboto" w:cs="Times New Roman"/>
          <w:b/>
          <w:bCs/>
          <w:color w:val="03050A"/>
          <w:sz w:val="21"/>
        </w:rPr>
      </w:pPr>
      <w:hyperlink r:id="rId4" w:history="1">
        <w:r w:rsidRPr="00EA42F7">
          <w:rPr>
            <w:rStyle w:val="Hyperlink"/>
            <w:rFonts w:ascii="Roboto" w:eastAsia="Times New Roman" w:hAnsi="Roboto" w:cs="Times New Roman"/>
            <w:b/>
            <w:bCs/>
            <w:sz w:val="21"/>
          </w:rPr>
          <w:t>https://w</w:t>
        </w:r>
        <w:r w:rsidRPr="00EA42F7">
          <w:rPr>
            <w:rStyle w:val="Hyperlink"/>
            <w:rFonts w:ascii="Roboto" w:eastAsia="Times New Roman" w:hAnsi="Roboto" w:cs="Times New Roman"/>
            <w:b/>
            <w:bCs/>
            <w:sz w:val="21"/>
          </w:rPr>
          <w:t>w</w:t>
        </w:r>
        <w:r w:rsidRPr="00EA42F7">
          <w:rPr>
            <w:rStyle w:val="Hyperlink"/>
            <w:rFonts w:ascii="Roboto" w:eastAsia="Times New Roman" w:hAnsi="Roboto" w:cs="Times New Roman"/>
            <w:b/>
            <w:bCs/>
            <w:sz w:val="21"/>
          </w:rPr>
          <w:t>w.nseindia.com/trade/members-client-registration-documents</w:t>
        </w:r>
      </w:hyperlink>
    </w:p>
    <w:tbl>
      <w:tblPr>
        <w:tblW w:w="5000" w:type="pct"/>
        <w:tblBorders>
          <w:top w:val="single" w:sz="6" w:space="0" w:color="E3E3E3"/>
          <w:left w:val="single" w:sz="6" w:space="0" w:color="E3E3E3"/>
          <w:bottom w:val="single" w:sz="6" w:space="0" w:color="E3E3E3"/>
          <w:right w:val="single" w:sz="6" w:space="0" w:color="E3E3E3"/>
        </w:tblBorders>
        <w:tblCellMar>
          <w:top w:w="225" w:type="dxa"/>
          <w:left w:w="225" w:type="dxa"/>
          <w:bottom w:w="225" w:type="dxa"/>
          <w:right w:w="225" w:type="dxa"/>
        </w:tblCellMar>
        <w:tblLook w:val="04A0"/>
      </w:tblPr>
      <w:tblGrid>
        <w:gridCol w:w="2112"/>
        <w:gridCol w:w="1871"/>
        <w:gridCol w:w="2136"/>
        <w:gridCol w:w="1750"/>
        <w:gridCol w:w="1701"/>
      </w:tblGrid>
      <w:tr w:rsidR="009724E3" w:rsidRPr="009724E3" w:rsidTr="009724E3">
        <w:tc>
          <w:tcPr>
            <w:tcW w:w="0" w:type="auto"/>
            <w:tcBorders>
              <w:top w:val="outset" w:sz="6" w:space="0" w:color="auto"/>
              <w:left w:val="outset" w:sz="6" w:space="0" w:color="auto"/>
              <w:bottom w:val="single" w:sz="6" w:space="0" w:color="E3E3E3"/>
              <w:right w:val="outset" w:sz="6" w:space="0" w:color="auto"/>
            </w:tcBorders>
            <w:tcMar>
              <w:top w:w="165" w:type="dxa"/>
              <w:left w:w="105" w:type="dxa"/>
              <w:bottom w:w="165" w:type="dxa"/>
              <w:right w:w="105" w:type="dxa"/>
            </w:tcMar>
            <w:vAlign w:val="center"/>
            <w:hideMark/>
          </w:tcPr>
          <w:p w:rsidR="009724E3" w:rsidRPr="009E4ED4" w:rsidRDefault="00F04679" w:rsidP="009724E3">
            <w:pPr>
              <w:spacing w:after="0" w:line="240" w:lineRule="auto"/>
              <w:jc w:val="center"/>
              <w:rPr>
                <w:rFonts w:ascii="Times New Roman" w:eastAsia="Times New Roman" w:hAnsi="Times New Roman" w:cs="Times New Roman"/>
                <w:color w:val="5C5C5C"/>
                <w:sz w:val="24"/>
                <w:szCs w:val="24"/>
                <w:u w:val="single"/>
              </w:rPr>
            </w:pPr>
            <w:hyperlink r:id="rId5" w:history="1">
              <w:r w:rsidR="009724E3" w:rsidRPr="009E4ED4">
                <w:rPr>
                  <w:rFonts w:ascii="Times New Roman" w:eastAsia="Times New Roman" w:hAnsi="Times New Roman" w:cs="Times New Roman"/>
                  <w:color w:val="295C89"/>
                  <w:sz w:val="24"/>
                  <w:szCs w:val="24"/>
                  <w:u w:val="single"/>
                </w:rPr>
                <w:t>Assamese</w:t>
              </w:r>
            </w:hyperlink>
          </w:p>
        </w:tc>
        <w:tc>
          <w:tcPr>
            <w:tcW w:w="0" w:type="auto"/>
            <w:tcBorders>
              <w:top w:val="outset" w:sz="6" w:space="0" w:color="auto"/>
              <w:left w:val="outset" w:sz="6" w:space="0" w:color="auto"/>
              <w:bottom w:val="single" w:sz="6" w:space="0" w:color="E3E3E3"/>
              <w:right w:val="outset" w:sz="6" w:space="0" w:color="auto"/>
            </w:tcBorders>
            <w:tcMar>
              <w:top w:w="165" w:type="dxa"/>
              <w:left w:w="105" w:type="dxa"/>
              <w:bottom w:w="165" w:type="dxa"/>
              <w:right w:w="105" w:type="dxa"/>
            </w:tcMar>
            <w:vAlign w:val="center"/>
            <w:hideMark/>
          </w:tcPr>
          <w:p w:rsidR="009724E3" w:rsidRPr="009E4ED4" w:rsidRDefault="00F04679" w:rsidP="009724E3">
            <w:pPr>
              <w:spacing w:after="0" w:line="240" w:lineRule="auto"/>
              <w:jc w:val="center"/>
              <w:rPr>
                <w:rFonts w:ascii="Times New Roman" w:eastAsia="Times New Roman" w:hAnsi="Times New Roman" w:cs="Times New Roman"/>
                <w:color w:val="5C5C5C"/>
                <w:sz w:val="24"/>
                <w:szCs w:val="24"/>
                <w:u w:val="single"/>
              </w:rPr>
            </w:pPr>
            <w:hyperlink r:id="rId6" w:history="1">
              <w:r w:rsidR="009724E3" w:rsidRPr="009E4ED4">
                <w:rPr>
                  <w:rFonts w:ascii="Times New Roman" w:eastAsia="Times New Roman" w:hAnsi="Times New Roman" w:cs="Times New Roman"/>
                  <w:color w:val="295C89"/>
                  <w:sz w:val="24"/>
                  <w:szCs w:val="24"/>
                  <w:u w:val="single"/>
                </w:rPr>
                <w:t>Bengali</w:t>
              </w:r>
            </w:hyperlink>
          </w:p>
        </w:tc>
        <w:tc>
          <w:tcPr>
            <w:tcW w:w="0" w:type="auto"/>
            <w:tcBorders>
              <w:top w:val="outset" w:sz="6" w:space="0" w:color="auto"/>
              <w:left w:val="outset" w:sz="6" w:space="0" w:color="auto"/>
              <w:bottom w:val="single" w:sz="6" w:space="0" w:color="E3E3E3"/>
              <w:right w:val="outset" w:sz="6" w:space="0" w:color="auto"/>
            </w:tcBorders>
            <w:tcMar>
              <w:top w:w="165" w:type="dxa"/>
              <w:left w:w="105" w:type="dxa"/>
              <w:bottom w:w="165" w:type="dxa"/>
              <w:right w:w="105" w:type="dxa"/>
            </w:tcMar>
            <w:vAlign w:val="center"/>
            <w:hideMark/>
          </w:tcPr>
          <w:p w:rsidR="009724E3" w:rsidRPr="009E4ED4" w:rsidRDefault="00F04679" w:rsidP="009724E3">
            <w:pPr>
              <w:spacing w:after="0" w:line="240" w:lineRule="auto"/>
              <w:jc w:val="center"/>
              <w:rPr>
                <w:rFonts w:ascii="Times New Roman" w:eastAsia="Times New Roman" w:hAnsi="Times New Roman" w:cs="Times New Roman"/>
                <w:color w:val="5C5C5C"/>
                <w:sz w:val="24"/>
                <w:szCs w:val="24"/>
                <w:u w:val="single"/>
              </w:rPr>
            </w:pPr>
            <w:hyperlink r:id="rId7" w:history="1">
              <w:proofErr w:type="spellStart"/>
              <w:r w:rsidR="009724E3" w:rsidRPr="009E4ED4">
                <w:rPr>
                  <w:rFonts w:ascii="Times New Roman" w:eastAsia="Times New Roman" w:hAnsi="Times New Roman" w:cs="Times New Roman"/>
                  <w:color w:val="295C89"/>
                  <w:sz w:val="24"/>
                  <w:szCs w:val="24"/>
                  <w:u w:val="single"/>
                </w:rPr>
                <w:t>Gujrati</w:t>
              </w:r>
              <w:proofErr w:type="spellEnd"/>
            </w:hyperlink>
          </w:p>
        </w:tc>
        <w:tc>
          <w:tcPr>
            <w:tcW w:w="0" w:type="auto"/>
            <w:tcBorders>
              <w:top w:val="outset" w:sz="6" w:space="0" w:color="auto"/>
              <w:left w:val="outset" w:sz="6" w:space="0" w:color="auto"/>
              <w:bottom w:val="single" w:sz="6" w:space="0" w:color="E3E3E3"/>
              <w:right w:val="outset" w:sz="6" w:space="0" w:color="auto"/>
            </w:tcBorders>
            <w:tcMar>
              <w:top w:w="165" w:type="dxa"/>
              <w:left w:w="105" w:type="dxa"/>
              <w:bottom w:w="165" w:type="dxa"/>
              <w:right w:w="105" w:type="dxa"/>
            </w:tcMar>
            <w:vAlign w:val="center"/>
            <w:hideMark/>
          </w:tcPr>
          <w:p w:rsidR="009724E3" w:rsidRPr="009E4ED4" w:rsidRDefault="00F04679" w:rsidP="009724E3">
            <w:pPr>
              <w:spacing w:after="0" w:line="240" w:lineRule="auto"/>
              <w:jc w:val="center"/>
              <w:rPr>
                <w:rFonts w:ascii="Times New Roman" w:eastAsia="Times New Roman" w:hAnsi="Times New Roman" w:cs="Times New Roman"/>
                <w:color w:val="5C5C5C"/>
                <w:sz w:val="24"/>
                <w:szCs w:val="24"/>
                <w:u w:val="single"/>
              </w:rPr>
            </w:pPr>
            <w:hyperlink r:id="rId8" w:history="1">
              <w:r w:rsidR="009724E3" w:rsidRPr="009E4ED4">
                <w:rPr>
                  <w:rFonts w:ascii="Times New Roman" w:eastAsia="Times New Roman" w:hAnsi="Times New Roman" w:cs="Times New Roman"/>
                  <w:color w:val="295C89"/>
                  <w:sz w:val="24"/>
                  <w:szCs w:val="24"/>
                  <w:u w:val="single"/>
                </w:rPr>
                <w:t>Hindi</w:t>
              </w:r>
            </w:hyperlink>
          </w:p>
        </w:tc>
        <w:tc>
          <w:tcPr>
            <w:tcW w:w="0" w:type="auto"/>
            <w:tcBorders>
              <w:top w:val="outset" w:sz="6" w:space="0" w:color="auto"/>
              <w:left w:val="outset" w:sz="6" w:space="0" w:color="auto"/>
              <w:bottom w:val="single" w:sz="6" w:space="0" w:color="E3E3E3"/>
              <w:right w:val="outset" w:sz="6" w:space="0" w:color="auto"/>
            </w:tcBorders>
            <w:tcMar>
              <w:top w:w="165" w:type="dxa"/>
              <w:left w:w="105" w:type="dxa"/>
              <w:bottom w:w="165" w:type="dxa"/>
              <w:right w:w="105" w:type="dxa"/>
            </w:tcMar>
            <w:vAlign w:val="center"/>
            <w:hideMark/>
          </w:tcPr>
          <w:p w:rsidR="009724E3" w:rsidRPr="009E4ED4" w:rsidRDefault="00F04679" w:rsidP="009724E3">
            <w:pPr>
              <w:spacing w:after="0" w:line="240" w:lineRule="auto"/>
              <w:jc w:val="center"/>
              <w:rPr>
                <w:rFonts w:ascii="Times New Roman" w:eastAsia="Times New Roman" w:hAnsi="Times New Roman" w:cs="Times New Roman"/>
                <w:color w:val="5C5C5C"/>
                <w:sz w:val="24"/>
                <w:szCs w:val="24"/>
                <w:u w:val="single"/>
              </w:rPr>
            </w:pPr>
            <w:hyperlink r:id="rId9" w:history="1">
              <w:proofErr w:type="spellStart"/>
              <w:r w:rsidR="009724E3" w:rsidRPr="009E4ED4">
                <w:rPr>
                  <w:rFonts w:ascii="Times New Roman" w:eastAsia="Times New Roman" w:hAnsi="Times New Roman" w:cs="Times New Roman"/>
                  <w:color w:val="295C89"/>
                  <w:sz w:val="24"/>
                  <w:szCs w:val="24"/>
                  <w:u w:val="single"/>
                </w:rPr>
                <w:t>Kanada</w:t>
              </w:r>
              <w:proofErr w:type="spellEnd"/>
            </w:hyperlink>
          </w:p>
        </w:tc>
      </w:tr>
      <w:tr w:rsidR="009724E3" w:rsidRPr="009724E3" w:rsidTr="009724E3">
        <w:tc>
          <w:tcPr>
            <w:tcW w:w="0" w:type="auto"/>
            <w:tcBorders>
              <w:top w:val="outset" w:sz="6" w:space="0" w:color="auto"/>
              <w:left w:val="outset" w:sz="6" w:space="0" w:color="auto"/>
              <w:bottom w:val="single" w:sz="6" w:space="0" w:color="E3E3E3"/>
              <w:right w:val="outset" w:sz="6" w:space="0" w:color="auto"/>
            </w:tcBorders>
            <w:tcMar>
              <w:top w:w="165" w:type="dxa"/>
              <w:left w:w="105" w:type="dxa"/>
              <w:bottom w:w="165" w:type="dxa"/>
              <w:right w:w="105" w:type="dxa"/>
            </w:tcMar>
            <w:vAlign w:val="center"/>
            <w:hideMark/>
          </w:tcPr>
          <w:p w:rsidR="009724E3" w:rsidRPr="009E4ED4" w:rsidRDefault="00F04679" w:rsidP="009724E3">
            <w:pPr>
              <w:spacing w:after="0" w:line="240" w:lineRule="auto"/>
              <w:jc w:val="center"/>
              <w:rPr>
                <w:rFonts w:ascii="Times New Roman" w:eastAsia="Times New Roman" w:hAnsi="Times New Roman" w:cs="Times New Roman"/>
                <w:color w:val="5C5C5C"/>
                <w:sz w:val="24"/>
                <w:szCs w:val="24"/>
                <w:u w:val="single"/>
              </w:rPr>
            </w:pPr>
            <w:hyperlink r:id="rId10" w:history="1">
              <w:r w:rsidR="009724E3" w:rsidRPr="009E4ED4">
                <w:rPr>
                  <w:rFonts w:ascii="Times New Roman" w:eastAsia="Times New Roman" w:hAnsi="Times New Roman" w:cs="Times New Roman"/>
                  <w:color w:val="295C89"/>
                  <w:sz w:val="24"/>
                  <w:szCs w:val="24"/>
                  <w:u w:val="single"/>
                </w:rPr>
                <w:t>Kashmiri</w:t>
              </w:r>
            </w:hyperlink>
          </w:p>
        </w:tc>
        <w:tc>
          <w:tcPr>
            <w:tcW w:w="0" w:type="auto"/>
            <w:tcBorders>
              <w:top w:val="outset" w:sz="6" w:space="0" w:color="auto"/>
              <w:left w:val="outset" w:sz="6" w:space="0" w:color="auto"/>
              <w:bottom w:val="single" w:sz="6" w:space="0" w:color="E3E3E3"/>
              <w:right w:val="outset" w:sz="6" w:space="0" w:color="auto"/>
            </w:tcBorders>
            <w:tcMar>
              <w:top w:w="165" w:type="dxa"/>
              <w:left w:w="105" w:type="dxa"/>
              <w:bottom w:w="165" w:type="dxa"/>
              <w:right w:w="105" w:type="dxa"/>
            </w:tcMar>
            <w:vAlign w:val="center"/>
            <w:hideMark/>
          </w:tcPr>
          <w:p w:rsidR="009724E3" w:rsidRPr="009E4ED4" w:rsidRDefault="00F04679" w:rsidP="009724E3">
            <w:pPr>
              <w:spacing w:after="0" w:line="240" w:lineRule="auto"/>
              <w:jc w:val="center"/>
              <w:rPr>
                <w:rFonts w:ascii="Times New Roman" w:eastAsia="Times New Roman" w:hAnsi="Times New Roman" w:cs="Times New Roman"/>
                <w:color w:val="5C5C5C"/>
                <w:sz w:val="24"/>
                <w:szCs w:val="24"/>
                <w:u w:val="single"/>
              </w:rPr>
            </w:pPr>
            <w:hyperlink r:id="rId11" w:history="1">
              <w:r w:rsidR="009724E3" w:rsidRPr="009E4ED4">
                <w:rPr>
                  <w:rFonts w:ascii="Times New Roman" w:eastAsia="Times New Roman" w:hAnsi="Times New Roman" w:cs="Times New Roman"/>
                  <w:color w:val="295C89"/>
                  <w:sz w:val="24"/>
                  <w:szCs w:val="24"/>
                  <w:u w:val="single"/>
                </w:rPr>
                <w:t>Konkani</w:t>
              </w:r>
            </w:hyperlink>
          </w:p>
        </w:tc>
        <w:tc>
          <w:tcPr>
            <w:tcW w:w="0" w:type="auto"/>
            <w:tcBorders>
              <w:top w:val="outset" w:sz="6" w:space="0" w:color="auto"/>
              <w:left w:val="outset" w:sz="6" w:space="0" w:color="auto"/>
              <w:bottom w:val="single" w:sz="6" w:space="0" w:color="E3E3E3"/>
              <w:right w:val="outset" w:sz="6" w:space="0" w:color="auto"/>
            </w:tcBorders>
            <w:tcMar>
              <w:top w:w="165" w:type="dxa"/>
              <w:left w:w="105" w:type="dxa"/>
              <w:bottom w:w="165" w:type="dxa"/>
              <w:right w:w="105" w:type="dxa"/>
            </w:tcMar>
            <w:vAlign w:val="center"/>
            <w:hideMark/>
          </w:tcPr>
          <w:p w:rsidR="009724E3" w:rsidRPr="009E4ED4" w:rsidRDefault="00F04679" w:rsidP="009724E3">
            <w:pPr>
              <w:spacing w:after="0" w:line="240" w:lineRule="auto"/>
              <w:jc w:val="center"/>
              <w:rPr>
                <w:rFonts w:ascii="Times New Roman" w:eastAsia="Times New Roman" w:hAnsi="Times New Roman" w:cs="Times New Roman"/>
                <w:color w:val="5C5C5C"/>
                <w:sz w:val="24"/>
                <w:szCs w:val="24"/>
                <w:u w:val="single"/>
              </w:rPr>
            </w:pPr>
            <w:hyperlink r:id="rId12" w:history="1">
              <w:proofErr w:type="spellStart"/>
              <w:r w:rsidR="009724E3" w:rsidRPr="009E4ED4">
                <w:rPr>
                  <w:rFonts w:ascii="Times New Roman" w:eastAsia="Times New Roman" w:hAnsi="Times New Roman" w:cs="Times New Roman"/>
                  <w:color w:val="295C89"/>
                  <w:sz w:val="24"/>
                  <w:szCs w:val="24"/>
                  <w:u w:val="single"/>
                </w:rPr>
                <w:t>Malyalam</w:t>
              </w:r>
              <w:proofErr w:type="spellEnd"/>
            </w:hyperlink>
          </w:p>
        </w:tc>
        <w:tc>
          <w:tcPr>
            <w:tcW w:w="0" w:type="auto"/>
            <w:tcBorders>
              <w:top w:val="outset" w:sz="6" w:space="0" w:color="auto"/>
              <w:left w:val="outset" w:sz="6" w:space="0" w:color="auto"/>
              <w:bottom w:val="single" w:sz="6" w:space="0" w:color="E3E3E3"/>
              <w:right w:val="outset" w:sz="6" w:space="0" w:color="auto"/>
            </w:tcBorders>
            <w:tcMar>
              <w:top w:w="165" w:type="dxa"/>
              <w:left w:w="105" w:type="dxa"/>
              <w:bottom w:w="165" w:type="dxa"/>
              <w:right w:w="105" w:type="dxa"/>
            </w:tcMar>
            <w:vAlign w:val="center"/>
            <w:hideMark/>
          </w:tcPr>
          <w:p w:rsidR="009724E3" w:rsidRPr="009E4ED4" w:rsidRDefault="00F04679" w:rsidP="009724E3">
            <w:pPr>
              <w:spacing w:after="0" w:line="240" w:lineRule="auto"/>
              <w:jc w:val="center"/>
              <w:rPr>
                <w:rFonts w:ascii="Times New Roman" w:eastAsia="Times New Roman" w:hAnsi="Times New Roman" w:cs="Times New Roman"/>
                <w:color w:val="5C5C5C"/>
                <w:sz w:val="24"/>
                <w:szCs w:val="24"/>
                <w:u w:val="single"/>
              </w:rPr>
            </w:pPr>
            <w:hyperlink r:id="rId13" w:history="1">
              <w:r w:rsidR="009724E3" w:rsidRPr="009E4ED4">
                <w:rPr>
                  <w:rFonts w:ascii="Times New Roman" w:eastAsia="Times New Roman" w:hAnsi="Times New Roman" w:cs="Times New Roman"/>
                  <w:color w:val="295C89"/>
                  <w:sz w:val="24"/>
                  <w:szCs w:val="24"/>
                  <w:u w:val="single"/>
                </w:rPr>
                <w:t>Marathi</w:t>
              </w:r>
            </w:hyperlink>
          </w:p>
        </w:tc>
        <w:tc>
          <w:tcPr>
            <w:tcW w:w="0" w:type="auto"/>
            <w:tcBorders>
              <w:top w:val="outset" w:sz="6" w:space="0" w:color="auto"/>
              <w:left w:val="outset" w:sz="6" w:space="0" w:color="auto"/>
              <w:bottom w:val="single" w:sz="6" w:space="0" w:color="E3E3E3"/>
              <w:right w:val="outset" w:sz="6" w:space="0" w:color="auto"/>
            </w:tcBorders>
            <w:tcMar>
              <w:top w:w="165" w:type="dxa"/>
              <w:left w:w="105" w:type="dxa"/>
              <w:bottom w:w="165" w:type="dxa"/>
              <w:right w:w="105" w:type="dxa"/>
            </w:tcMar>
            <w:vAlign w:val="center"/>
            <w:hideMark/>
          </w:tcPr>
          <w:p w:rsidR="009724E3" w:rsidRPr="009E4ED4" w:rsidRDefault="00F04679" w:rsidP="009724E3">
            <w:pPr>
              <w:spacing w:after="0" w:line="240" w:lineRule="auto"/>
              <w:jc w:val="center"/>
              <w:rPr>
                <w:rFonts w:ascii="Times New Roman" w:eastAsia="Times New Roman" w:hAnsi="Times New Roman" w:cs="Times New Roman"/>
                <w:color w:val="5C5C5C"/>
                <w:sz w:val="24"/>
                <w:szCs w:val="24"/>
                <w:u w:val="single"/>
              </w:rPr>
            </w:pPr>
            <w:hyperlink r:id="rId14" w:history="1">
              <w:r w:rsidR="009724E3" w:rsidRPr="009E4ED4">
                <w:rPr>
                  <w:rFonts w:ascii="Times New Roman" w:eastAsia="Times New Roman" w:hAnsi="Times New Roman" w:cs="Times New Roman"/>
                  <w:color w:val="295C89"/>
                  <w:sz w:val="24"/>
                  <w:szCs w:val="24"/>
                  <w:u w:val="single"/>
                </w:rPr>
                <w:t>Oriya</w:t>
              </w:r>
            </w:hyperlink>
          </w:p>
        </w:tc>
      </w:tr>
      <w:tr w:rsidR="009724E3" w:rsidRPr="009724E3" w:rsidTr="009724E3">
        <w:tc>
          <w:tcPr>
            <w:tcW w:w="0" w:type="auto"/>
            <w:tcBorders>
              <w:top w:val="outset" w:sz="6" w:space="0" w:color="auto"/>
              <w:left w:val="outset" w:sz="6" w:space="0" w:color="auto"/>
              <w:bottom w:val="single" w:sz="6" w:space="0" w:color="E3E3E3"/>
              <w:right w:val="outset" w:sz="6" w:space="0" w:color="auto"/>
            </w:tcBorders>
            <w:tcMar>
              <w:top w:w="165" w:type="dxa"/>
              <w:left w:w="105" w:type="dxa"/>
              <w:bottom w:w="165" w:type="dxa"/>
              <w:right w:w="105" w:type="dxa"/>
            </w:tcMar>
            <w:vAlign w:val="center"/>
            <w:hideMark/>
          </w:tcPr>
          <w:p w:rsidR="009724E3" w:rsidRPr="009E4ED4" w:rsidRDefault="00F04679" w:rsidP="009724E3">
            <w:pPr>
              <w:spacing w:after="0" w:line="240" w:lineRule="auto"/>
              <w:jc w:val="center"/>
              <w:rPr>
                <w:rFonts w:ascii="Times New Roman" w:eastAsia="Times New Roman" w:hAnsi="Times New Roman" w:cs="Times New Roman"/>
                <w:color w:val="5C5C5C"/>
                <w:sz w:val="24"/>
                <w:szCs w:val="24"/>
                <w:u w:val="single"/>
              </w:rPr>
            </w:pPr>
            <w:hyperlink r:id="rId15" w:history="1">
              <w:r w:rsidR="009724E3" w:rsidRPr="009E4ED4">
                <w:rPr>
                  <w:rFonts w:ascii="Times New Roman" w:eastAsia="Times New Roman" w:hAnsi="Times New Roman" w:cs="Times New Roman"/>
                  <w:color w:val="295C89"/>
                  <w:sz w:val="24"/>
                  <w:szCs w:val="24"/>
                  <w:u w:val="single"/>
                </w:rPr>
                <w:t>Punjabi</w:t>
              </w:r>
            </w:hyperlink>
          </w:p>
        </w:tc>
        <w:tc>
          <w:tcPr>
            <w:tcW w:w="0" w:type="auto"/>
            <w:tcBorders>
              <w:top w:val="outset" w:sz="6" w:space="0" w:color="auto"/>
              <w:left w:val="outset" w:sz="6" w:space="0" w:color="auto"/>
              <w:bottom w:val="single" w:sz="6" w:space="0" w:color="E3E3E3"/>
              <w:right w:val="outset" w:sz="6" w:space="0" w:color="auto"/>
            </w:tcBorders>
            <w:tcMar>
              <w:top w:w="165" w:type="dxa"/>
              <w:left w:w="105" w:type="dxa"/>
              <w:bottom w:w="165" w:type="dxa"/>
              <w:right w:w="105" w:type="dxa"/>
            </w:tcMar>
            <w:vAlign w:val="center"/>
            <w:hideMark/>
          </w:tcPr>
          <w:p w:rsidR="009724E3" w:rsidRPr="009E4ED4" w:rsidRDefault="00F04679" w:rsidP="009724E3">
            <w:pPr>
              <w:spacing w:after="0" w:line="240" w:lineRule="auto"/>
              <w:jc w:val="center"/>
              <w:rPr>
                <w:rFonts w:ascii="Times New Roman" w:eastAsia="Times New Roman" w:hAnsi="Times New Roman" w:cs="Times New Roman"/>
                <w:color w:val="5C5C5C"/>
                <w:sz w:val="24"/>
                <w:szCs w:val="24"/>
                <w:u w:val="single"/>
              </w:rPr>
            </w:pPr>
            <w:hyperlink r:id="rId16" w:history="1">
              <w:r w:rsidR="009724E3" w:rsidRPr="009E4ED4">
                <w:rPr>
                  <w:rFonts w:ascii="Times New Roman" w:eastAsia="Times New Roman" w:hAnsi="Times New Roman" w:cs="Times New Roman"/>
                  <w:color w:val="295C89"/>
                  <w:sz w:val="24"/>
                  <w:szCs w:val="24"/>
                  <w:u w:val="single"/>
                </w:rPr>
                <w:t>Sindhi</w:t>
              </w:r>
            </w:hyperlink>
          </w:p>
        </w:tc>
        <w:tc>
          <w:tcPr>
            <w:tcW w:w="0" w:type="auto"/>
            <w:tcBorders>
              <w:top w:val="outset" w:sz="6" w:space="0" w:color="auto"/>
              <w:left w:val="outset" w:sz="6" w:space="0" w:color="auto"/>
              <w:bottom w:val="single" w:sz="6" w:space="0" w:color="E3E3E3"/>
              <w:right w:val="outset" w:sz="6" w:space="0" w:color="auto"/>
            </w:tcBorders>
            <w:tcMar>
              <w:top w:w="165" w:type="dxa"/>
              <w:left w:w="105" w:type="dxa"/>
              <w:bottom w:w="165" w:type="dxa"/>
              <w:right w:w="105" w:type="dxa"/>
            </w:tcMar>
            <w:vAlign w:val="center"/>
            <w:hideMark/>
          </w:tcPr>
          <w:p w:rsidR="009724E3" w:rsidRPr="009E4ED4" w:rsidRDefault="00F04679" w:rsidP="009724E3">
            <w:pPr>
              <w:spacing w:after="0" w:line="240" w:lineRule="auto"/>
              <w:jc w:val="center"/>
              <w:rPr>
                <w:rFonts w:ascii="Times New Roman" w:eastAsia="Times New Roman" w:hAnsi="Times New Roman" w:cs="Times New Roman"/>
                <w:color w:val="5C5C5C"/>
                <w:sz w:val="24"/>
                <w:szCs w:val="24"/>
                <w:u w:val="single"/>
              </w:rPr>
            </w:pPr>
            <w:hyperlink r:id="rId17" w:history="1">
              <w:r w:rsidR="009724E3" w:rsidRPr="009E4ED4">
                <w:rPr>
                  <w:rFonts w:ascii="Times New Roman" w:eastAsia="Times New Roman" w:hAnsi="Times New Roman" w:cs="Times New Roman"/>
                  <w:color w:val="295C89"/>
                  <w:sz w:val="24"/>
                  <w:szCs w:val="24"/>
                  <w:u w:val="single"/>
                </w:rPr>
                <w:t>Tamil</w:t>
              </w:r>
            </w:hyperlink>
          </w:p>
        </w:tc>
        <w:tc>
          <w:tcPr>
            <w:tcW w:w="0" w:type="auto"/>
            <w:tcBorders>
              <w:top w:val="outset" w:sz="6" w:space="0" w:color="auto"/>
              <w:left w:val="outset" w:sz="6" w:space="0" w:color="auto"/>
              <w:bottom w:val="single" w:sz="6" w:space="0" w:color="E3E3E3"/>
              <w:right w:val="outset" w:sz="6" w:space="0" w:color="auto"/>
            </w:tcBorders>
            <w:tcMar>
              <w:top w:w="165" w:type="dxa"/>
              <w:left w:w="105" w:type="dxa"/>
              <w:bottom w:w="165" w:type="dxa"/>
              <w:right w:w="105" w:type="dxa"/>
            </w:tcMar>
            <w:vAlign w:val="center"/>
            <w:hideMark/>
          </w:tcPr>
          <w:p w:rsidR="009724E3" w:rsidRPr="009E4ED4" w:rsidRDefault="00F04679" w:rsidP="009724E3">
            <w:pPr>
              <w:spacing w:after="0" w:line="240" w:lineRule="auto"/>
              <w:jc w:val="center"/>
              <w:rPr>
                <w:rFonts w:ascii="Times New Roman" w:eastAsia="Times New Roman" w:hAnsi="Times New Roman" w:cs="Times New Roman"/>
                <w:color w:val="5C5C5C"/>
                <w:sz w:val="24"/>
                <w:szCs w:val="24"/>
                <w:u w:val="single"/>
              </w:rPr>
            </w:pPr>
            <w:hyperlink r:id="rId18" w:history="1">
              <w:proofErr w:type="spellStart"/>
              <w:r w:rsidR="009724E3" w:rsidRPr="009E4ED4">
                <w:rPr>
                  <w:rFonts w:ascii="Times New Roman" w:eastAsia="Times New Roman" w:hAnsi="Times New Roman" w:cs="Times New Roman"/>
                  <w:color w:val="295C89"/>
                  <w:sz w:val="24"/>
                  <w:szCs w:val="24"/>
                  <w:u w:val="single"/>
                </w:rPr>
                <w:t>Telegu</w:t>
              </w:r>
              <w:proofErr w:type="spellEnd"/>
            </w:hyperlink>
          </w:p>
        </w:tc>
        <w:tc>
          <w:tcPr>
            <w:tcW w:w="0" w:type="auto"/>
            <w:tcBorders>
              <w:top w:val="outset" w:sz="6" w:space="0" w:color="auto"/>
              <w:left w:val="outset" w:sz="6" w:space="0" w:color="auto"/>
              <w:bottom w:val="single" w:sz="6" w:space="0" w:color="E3E3E3"/>
              <w:right w:val="outset" w:sz="6" w:space="0" w:color="auto"/>
            </w:tcBorders>
            <w:tcMar>
              <w:top w:w="165" w:type="dxa"/>
              <w:left w:w="105" w:type="dxa"/>
              <w:bottom w:w="165" w:type="dxa"/>
              <w:right w:w="105" w:type="dxa"/>
            </w:tcMar>
            <w:vAlign w:val="center"/>
            <w:hideMark/>
          </w:tcPr>
          <w:p w:rsidR="009724E3" w:rsidRPr="009E4ED4" w:rsidRDefault="00F04679" w:rsidP="009724E3">
            <w:pPr>
              <w:spacing w:after="0" w:line="240" w:lineRule="auto"/>
              <w:jc w:val="center"/>
              <w:rPr>
                <w:rFonts w:ascii="Times New Roman" w:eastAsia="Times New Roman" w:hAnsi="Times New Roman" w:cs="Times New Roman"/>
                <w:color w:val="5C5C5C"/>
                <w:sz w:val="24"/>
                <w:szCs w:val="24"/>
                <w:u w:val="single"/>
              </w:rPr>
            </w:pPr>
            <w:hyperlink r:id="rId19" w:history="1">
              <w:r w:rsidR="009724E3" w:rsidRPr="009E4ED4">
                <w:rPr>
                  <w:rFonts w:ascii="Times New Roman" w:eastAsia="Times New Roman" w:hAnsi="Times New Roman" w:cs="Times New Roman"/>
                  <w:color w:val="295C89"/>
                  <w:sz w:val="24"/>
                  <w:szCs w:val="24"/>
                  <w:u w:val="single"/>
                </w:rPr>
                <w:t>Urdu</w:t>
              </w:r>
            </w:hyperlink>
          </w:p>
        </w:tc>
      </w:tr>
    </w:tbl>
    <w:p w:rsidR="009724E3" w:rsidRDefault="009724E3" w:rsidP="009724E3">
      <w:pPr>
        <w:shd w:val="clear" w:color="auto" w:fill="FFFFFF"/>
        <w:spacing w:after="100" w:afterAutospacing="1" w:line="240" w:lineRule="auto"/>
        <w:jc w:val="both"/>
        <w:rPr>
          <w:rFonts w:ascii="Roboto" w:eastAsia="Times New Roman" w:hAnsi="Roboto" w:cs="Times New Roman"/>
          <w:b/>
          <w:bCs/>
          <w:color w:val="03050A"/>
          <w:sz w:val="21"/>
        </w:rPr>
      </w:pPr>
    </w:p>
    <w:p w:rsidR="009724E3" w:rsidRPr="009724E3" w:rsidRDefault="009724E3" w:rsidP="009724E3">
      <w:pPr>
        <w:shd w:val="clear" w:color="auto" w:fill="FFFFFF"/>
        <w:spacing w:after="100" w:afterAutospacing="1" w:line="240" w:lineRule="auto"/>
        <w:jc w:val="both"/>
        <w:rPr>
          <w:rFonts w:ascii="Roboto" w:eastAsia="Times New Roman" w:hAnsi="Roboto" w:cs="Times New Roman"/>
          <w:color w:val="03050A"/>
          <w:sz w:val="21"/>
          <w:szCs w:val="21"/>
        </w:rPr>
      </w:pPr>
      <w:r w:rsidRPr="009724E3">
        <w:rPr>
          <w:rFonts w:ascii="Roboto" w:eastAsia="Times New Roman" w:hAnsi="Roboto" w:cs="Times New Roman"/>
          <w:b/>
          <w:bCs/>
          <w:color w:val="03050A"/>
          <w:sz w:val="21"/>
        </w:rPr>
        <w:t>Note:</w:t>
      </w:r>
      <w:r w:rsidRPr="009724E3">
        <w:rPr>
          <w:rFonts w:ascii="Roboto" w:eastAsia="Times New Roman" w:hAnsi="Roboto" w:cs="Times New Roman"/>
          <w:i/>
          <w:iCs/>
          <w:color w:val="03050A"/>
          <w:sz w:val="21"/>
          <w:szCs w:val="21"/>
        </w:rPr>
        <w:t>"This document is a translated version of the client registration documents in English and is being provided in vernacular language to facilitate better understanding by the investors. In case of any ambiguity, the contents of the English version would prevail."</w:t>
      </w:r>
    </w:p>
    <w:p w:rsidR="009724E3" w:rsidRPr="009724E3" w:rsidRDefault="009724E3" w:rsidP="009724E3">
      <w:pPr>
        <w:shd w:val="clear" w:color="auto" w:fill="FFFFFF"/>
        <w:spacing w:after="100" w:afterAutospacing="1" w:line="240" w:lineRule="auto"/>
        <w:jc w:val="both"/>
        <w:rPr>
          <w:rFonts w:ascii="Roboto" w:eastAsia="Times New Roman" w:hAnsi="Roboto" w:cs="Times New Roman"/>
          <w:color w:val="03050A"/>
          <w:sz w:val="21"/>
          <w:szCs w:val="21"/>
        </w:rPr>
      </w:pPr>
      <w:r w:rsidRPr="009724E3">
        <w:rPr>
          <w:rFonts w:ascii="Roboto" w:eastAsia="Times New Roman" w:hAnsi="Roboto" w:cs="Times New Roman"/>
          <w:color w:val="03050A"/>
          <w:sz w:val="21"/>
          <w:szCs w:val="21"/>
        </w:rPr>
        <w:t>Study conducted by SEBI on Risk Disclosures</w:t>
      </w:r>
    </w:p>
    <w:p w:rsidR="009724E3" w:rsidRPr="009724E3" w:rsidRDefault="00F04679" w:rsidP="009724E3">
      <w:pPr>
        <w:shd w:val="clear" w:color="auto" w:fill="FFFFFF"/>
        <w:spacing w:after="100" w:afterAutospacing="1" w:line="240" w:lineRule="auto"/>
        <w:jc w:val="both"/>
        <w:rPr>
          <w:rFonts w:ascii="Roboto" w:eastAsia="Times New Roman" w:hAnsi="Roboto" w:cs="Times New Roman"/>
          <w:color w:val="03050A"/>
          <w:sz w:val="21"/>
          <w:szCs w:val="21"/>
        </w:rPr>
      </w:pPr>
      <w:hyperlink r:id="rId20" w:history="1">
        <w:r w:rsidR="009724E3" w:rsidRPr="009724E3">
          <w:rPr>
            <w:rFonts w:ascii="Calibri" w:eastAsia="Times New Roman" w:hAnsi="Calibri" w:cs="Calibri"/>
            <w:color w:val="0563C1"/>
            <w:u w:val="single"/>
          </w:rPr>
          <w:t>https://www.sebi.gov.in/reports-and-statistics/research/jan-2023/study-analysis-of-profit-and-loss-of-individual-traders-dealing-in-equity-fando-segment_67525.html</w:t>
        </w:r>
      </w:hyperlink>
    </w:p>
    <w:p w:rsidR="009724E3" w:rsidRPr="009724E3" w:rsidRDefault="009724E3">
      <w:pPr>
        <w:rPr>
          <w:rFonts w:cstheme="minorHAnsi"/>
          <w:color w:val="000000" w:themeColor="text1"/>
        </w:rPr>
      </w:pPr>
    </w:p>
    <w:p w:rsidR="009724E3" w:rsidRDefault="009724E3"/>
    <w:p w:rsidR="009724E3" w:rsidRDefault="009724E3"/>
    <w:p w:rsidR="009724E3" w:rsidRDefault="009724E3"/>
    <w:p w:rsidR="009724E3" w:rsidRDefault="009724E3"/>
    <w:sectPr w:rsidR="009724E3" w:rsidSect="00EB0A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724E3"/>
    <w:rsid w:val="00156442"/>
    <w:rsid w:val="00334B49"/>
    <w:rsid w:val="003910A7"/>
    <w:rsid w:val="00683CB8"/>
    <w:rsid w:val="009724E3"/>
    <w:rsid w:val="009E4ED4"/>
    <w:rsid w:val="00CE13E8"/>
    <w:rsid w:val="00D60F4F"/>
    <w:rsid w:val="00EB0A8A"/>
    <w:rsid w:val="00F046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A8A"/>
  </w:style>
  <w:style w:type="paragraph" w:styleId="Heading2">
    <w:name w:val="heading 2"/>
    <w:basedOn w:val="Normal"/>
    <w:link w:val="Heading2Char"/>
    <w:uiPriority w:val="9"/>
    <w:qFormat/>
    <w:rsid w:val="009724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24E3"/>
    <w:rPr>
      <w:color w:val="0000FF"/>
      <w:u w:val="single"/>
    </w:rPr>
  </w:style>
  <w:style w:type="character" w:customStyle="1" w:styleId="Heading2Char">
    <w:name w:val="Heading 2 Char"/>
    <w:basedOn w:val="DefaultParagraphFont"/>
    <w:link w:val="Heading2"/>
    <w:uiPriority w:val="9"/>
    <w:rsid w:val="009724E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724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24E3"/>
    <w:rPr>
      <w:b/>
      <w:bCs/>
    </w:rPr>
  </w:style>
  <w:style w:type="character" w:styleId="FollowedHyperlink">
    <w:name w:val="FollowedHyperlink"/>
    <w:basedOn w:val="DefaultParagraphFont"/>
    <w:uiPriority w:val="99"/>
    <w:semiHidden/>
    <w:unhideWhenUsed/>
    <w:rsid w:val="00334B4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7790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searchives.nseindia.com/web/sites/default/files/inline-files/Hindi.zip" TargetMode="External"/><Relationship Id="rId13" Type="http://schemas.openxmlformats.org/officeDocument/2006/relationships/hyperlink" Target="https://nsearchives.nseindia.com/web/sites/default/files/inline-files/Marathi.zip" TargetMode="External"/><Relationship Id="rId18" Type="http://schemas.openxmlformats.org/officeDocument/2006/relationships/hyperlink" Target="https://nsearchives.nseindia.com/web/sites/default/files/inline-files/Telegu.zip"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nsearchives.nseindia.com/web/sites/default/files/inline-files/Gujrati.zip" TargetMode="External"/><Relationship Id="rId12" Type="http://schemas.openxmlformats.org/officeDocument/2006/relationships/hyperlink" Target="https://nsearchives.nseindia.com/web/sites/default/files/inline-files/Malyalam.zip" TargetMode="External"/><Relationship Id="rId17" Type="http://schemas.openxmlformats.org/officeDocument/2006/relationships/hyperlink" Target="https://nsearchives.nseindia.com/web/sites/default/files/inline-files/Tamil.zip" TargetMode="External"/><Relationship Id="rId2" Type="http://schemas.openxmlformats.org/officeDocument/2006/relationships/settings" Target="settings.xml"/><Relationship Id="rId16" Type="http://schemas.openxmlformats.org/officeDocument/2006/relationships/hyperlink" Target="https://nsearchives.nseindia.com/web/sites/default/files/inline-files/Sindhi.zip" TargetMode="External"/><Relationship Id="rId20" Type="http://schemas.openxmlformats.org/officeDocument/2006/relationships/hyperlink" Target="https://ind01.safelinks.protection.outlook.com/?url=https%3A%2F%2Fwww.sebi.gov.in%2Freports-and-statistics%2Fresearch%2Fjan-2023%2Fstudy-analysis-of-profit-and-loss-of-individual-traders-dealing-in-equity-fando-segment_67525.html&amp;data=05%7C01%7Cpraut%40nse.co.in%7C72073e8a3ea74673a5af08db60223501%7Cfb8ed65431954846ac37491dc8a2349e%7C0%7C0%7C638209472278495893%7CUnknown%7CTWFpbGZsb3d8eyJWIjoiMC4wLjAwMDAiLCJQIjoiV2luMzIiLCJBTiI6Ik1haWwiLCJXVCI6Mn0%3D%7C3000%7C%7C%7C&amp;sdata=IgDZf5MMwrs%2F8D8l92zNi8G49IhcCzQ0Q9D6VQO%2BhyE%3D&amp;reserved=0" TargetMode="External"/><Relationship Id="rId1" Type="http://schemas.openxmlformats.org/officeDocument/2006/relationships/styles" Target="styles.xml"/><Relationship Id="rId6" Type="http://schemas.openxmlformats.org/officeDocument/2006/relationships/hyperlink" Target="https://nsearchives.nseindia.com/web/sites/default/files/inline-files/Bengali.zip" TargetMode="External"/><Relationship Id="rId11" Type="http://schemas.openxmlformats.org/officeDocument/2006/relationships/hyperlink" Target="https://nsearchives.nseindia.com/web/sites/default/files/inline-files/Konkani.zip" TargetMode="External"/><Relationship Id="rId5" Type="http://schemas.openxmlformats.org/officeDocument/2006/relationships/hyperlink" Target="https://nsearchives.nseindia.com/web/sites/default/files/inline-files/Assamese.zip" TargetMode="External"/><Relationship Id="rId15" Type="http://schemas.openxmlformats.org/officeDocument/2006/relationships/hyperlink" Target="https://nsearchives.nseindia.com/web/sites/default/files/inline-files/Punjabi.zip" TargetMode="External"/><Relationship Id="rId10" Type="http://schemas.openxmlformats.org/officeDocument/2006/relationships/hyperlink" Target="https://nsearchives.nseindia.com/web/sites/default/files/inline-files/Kashmiri.zip" TargetMode="External"/><Relationship Id="rId19" Type="http://schemas.openxmlformats.org/officeDocument/2006/relationships/hyperlink" Target="https://nsearchives.nseindia.com/web/sites/default/files/inline-files/Urdu.zip" TargetMode="External"/><Relationship Id="rId4" Type="http://schemas.openxmlformats.org/officeDocument/2006/relationships/hyperlink" Target="https://www.nseindia.com/trade/members-client-registration-documents" TargetMode="External"/><Relationship Id="rId9" Type="http://schemas.openxmlformats.org/officeDocument/2006/relationships/hyperlink" Target="https://nsearchives.nseindia.com/web/sites/default/files/inline-files/Kanada.zip" TargetMode="External"/><Relationship Id="rId14" Type="http://schemas.openxmlformats.org/officeDocument/2006/relationships/hyperlink" Target="https://nsearchives.nseindia.com/web/sites/default/files/inline-files/Oriya.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dc:creator>
  <cp:lastModifiedBy>wer</cp:lastModifiedBy>
  <cp:revision>4</cp:revision>
  <dcterms:created xsi:type="dcterms:W3CDTF">2024-02-16T11:01:00Z</dcterms:created>
  <dcterms:modified xsi:type="dcterms:W3CDTF">2024-02-16T11:41:00Z</dcterms:modified>
</cp:coreProperties>
</file>